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3641C0" w:rsidRPr="003641C0" w:rsidTr="003641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1C0" w:rsidRPr="003641C0" w:rsidRDefault="003641C0" w:rsidP="003641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26260"/>
                <w:sz w:val="24"/>
                <w:szCs w:val="24"/>
                <w:lang w:val="de-DE" w:eastAsia="de-DE"/>
              </w:rPr>
            </w:pPr>
            <w:r w:rsidRPr="003641C0">
              <w:rPr>
                <w:rFonts w:asciiTheme="minorHAnsi" w:eastAsia="Times New Roman" w:hAnsiTheme="minorHAnsi" w:cstheme="minorHAnsi"/>
                <w:b/>
                <w:bCs/>
                <w:color w:val="626260"/>
                <w:sz w:val="24"/>
                <w:szCs w:val="24"/>
                <w:bdr w:val="none" w:sz="0" w:space="0" w:color="auto" w:frame="1"/>
                <w:lang w:val="de-DE" w:eastAsia="de-DE"/>
              </w:rPr>
              <w:t>Deutsch</w:t>
            </w:r>
            <w:r w:rsidRPr="003641C0">
              <w:rPr>
                <w:rFonts w:asciiTheme="minorHAnsi" w:eastAsia="Times New Roman" w:hAnsiTheme="minorHAnsi" w:cstheme="minorHAnsi"/>
                <w:color w:val="626260"/>
                <w:sz w:val="24"/>
                <w:szCs w:val="24"/>
                <w:lang w:val="de-DE" w:eastAsia="de-DE"/>
              </w:rPr>
              <w:br/>
              <w:t> </w:t>
            </w:r>
          </w:p>
        </w:tc>
      </w:tr>
      <w:tr w:rsidR="003641C0" w:rsidRPr="003641C0" w:rsidTr="003641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6"/>
            </w:tblGrid>
            <w:tr w:rsidR="003641C0" w:rsidRPr="003641C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24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t>DGAP Stimmrechtsmitteilung: Epigenomics AG</w:t>
                  </w: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  <w:t>Epigenomics AG: Korrektur einer Veröffentlichung vom 27.11.2018 gemäß § 40 Abs. 1 WpHG mit dem Ziel der europaweiten Verbreitung </w:t>
                  </w: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</w: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</w: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bdr w:val="none" w:sz="0" w:space="0" w:color="auto" w:frame="1"/>
                      <w:lang w:val="de-DE" w:eastAsia="de-DE"/>
                    </w:rPr>
                    <w:t>27.11.2018 / 15:04 </w:t>
                  </w: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  <w:t>Veröffentlichung einer Stimmrechtsmitteilung übermittelt durch DGAP - ein Service der EQS Group AG.</w:t>
                  </w: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  <w:t>Für den Inhalt der Mitteilung ist der Emittent / Herausgeber verantwortlich.</w:t>
                  </w:r>
                </w:p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pict>
                      <v:rect id="_x0000_i1033" style="width:450pt;height:.75pt" o:hrpct="0" o:hrstd="t" o:hrnoshade="t" o:hr="t" fillcolor="#f5f5f5" stroked="f"/>
                    </w:pict>
                  </w:r>
                </w:p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b/>
                      <w:bCs/>
                      <w:color w:val="626260"/>
                      <w:sz w:val="24"/>
                      <w:szCs w:val="24"/>
                      <w:bdr w:val="none" w:sz="0" w:space="0" w:color="auto" w:frame="1"/>
                      <w:lang w:val="de-DE" w:eastAsia="de-DE"/>
                    </w:rPr>
                    <w:t>Stimmrechtsmitteilung</w:t>
                  </w: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t> </w:t>
                  </w: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</w:r>
                  <w:bookmarkStart w:id="0" w:name="_GoBack"/>
                  <w:bookmarkEnd w:id="0"/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</w:r>
                  <w:r w:rsidRPr="003641C0">
                    <w:rPr>
                      <w:rFonts w:asciiTheme="minorHAnsi" w:eastAsia="Times New Roman" w:hAnsiTheme="minorHAnsi" w:cstheme="minorHAnsi"/>
                      <w:b/>
                      <w:bCs/>
                      <w:color w:val="626260"/>
                      <w:sz w:val="24"/>
                      <w:szCs w:val="24"/>
                      <w:bdr w:val="none" w:sz="0" w:space="0" w:color="auto" w:frame="1"/>
                      <w:lang w:val="de-DE" w:eastAsia="de-DE"/>
                    </w:rPr>
                    <w:t>1. Angaben zum Emittenten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2"/>
                    <w:gridCol w:w="2607"/>
                  </w:tblGrid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Epigenomics AG</w:t>
                        </w:r>
                      </w:p>
                    </w:tc>
                  </w:tr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Straße, Hausnr.: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Geneststraße 5</w:t>
                        </w:r>
                      </w:p>
                    </w:tc>
                  </w:tr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PLZ: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10829</w:t>
                        </w:r>
                      </w:p>
                    </w:tc>
                  </w:tr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Ort: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Berlin</w:t>
                        </w: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br/>
                          <w:t>Deutschland</w:t>
                        </w:r>
                      </w:p>
                    </w:tc>
                  </w:tr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Legal Entity Identifier (LEI):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549300X1C4U862NDLN97</w:t>
                        </w:r>
                      </w:p>
                    </w:tc>
                  </w:tr>
                </w:tbl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</w:r>
                  <w:r w:rsidRPr="003641C0">
                    <w:rPr>
                      <w:rFonts w:asciiTheme="minorHAnsi" w:eastAsia="Times New Roman" w:hAnsiTheme="minorHAnsi" w:cstheme="minorHAnsi"/>
                      <w:b/>
                      <w:bCs/>
                      <w:color w:val="626260"/>
                      <w:sz w:val="24"/>
                      <w:szCs w:val="24"/>
                      <w:bdr w:val="none" w:sz="0" w:space="0" w:color="auto" w:frame="1"/>
                      <w:lang w:val="de-DE" w:eastAsia="de-DE"/>
                    </w:rPr>
                    <w:t>2. Grund der Mitteilung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5519"/>
                  </w:tblGrid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Erwerb bzw. Veräußerung von Aktien mit Stimmrechten</w:t>
                        </w:r>
                      </w:p>
                    </w:tc>
                  </w:tr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Erwerb bzw. Veräußerung von Instrumenten</w:t>
                        </w:r>
                      </w:p>
                    </w:tc>
                  </w:tr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Änderung der Gesamtzahl der Stimmrechte</w:t>
                        </w:r>
                      </w:p>
                    </w:tc>
                  </w:tr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Sonstiger Grund:</w:t>
                        </w: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br/>
                        </w:r>
                      </w:p>
                    </w:tc>
                  </w:tr>
                </w:tbl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bdr w:val="none" w:sz="0" w:space="0" w:color="auto" w:frame="1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bdr w:val="none" w:sz="0" w:space="0" w:color="auto" w:frame="1"/>
                      <w:lang w:val="de-DE" w:eastAsia="de-DE"/>
                    </w:rPr>
                    <w:br/>
                  </w:r>
                  <w:r w:rsidRPr="003641C0">
                    <w:rPr>
                      <w:rFonts w:asciiTheme="minorHAnsi" w:eastAsia="Times New Roman" w:hAnsiTheme="minorHAnsi" w:cstheme="minorHAnsi"/>
                      <w:b/>
                      <w:bCs/>
                      <w:color w:val="626260"/>
                      <w:sz w:val="24"/>
                      <w:szCs w:val="24"/>
                      <w:bdr w:val="none" w:sz="0" w:space="0" w:color="auto" w:frame="1"/>
                      <w:lang w:val="de-DE" w:eastAsia="de-DE"/>
                    </w:rPr>
                    <w:t>3. Angaben zum Mitteilungspflichtigen</w:t>
                  </w: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bdr w:val="none" w:sz="0" w:space="0" w:color="auto" w:frame="1"/>
                      <w:lang w:val="de-DE" w:eastAsia="de-DE"/>
                    </w:rPr>
                    <w:t xml:space="preserve">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46"/>
                  </w:tblGrid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 xml:space="preserve">Juristische Person: </w:t>
                        </w:r>
                        <w:proofErr w:type="spellStart"/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bdr w:val="none" w:sz="0" w:space="0" w:color="auto" w:frame="1"/>
                            <w:lang w:val="de-DE" w:eastAsia="de-DE"/>
                          </w:rPr>
                          <w:t>BioChain</w:t>
                        </w:r>
                        <w:proofErr w:type="spellEnd"/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bdr w:val="none" w:sz="0" w:space="0" w:color="auto" w:frame="1"/>
                            <w:lang w:val="de-DE" w:eastAsia="de-DE"/>
                          </w:rPr>
                          <w:t xml:space="preserve"> Institute Inc.</w:t>
                        </w: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br/>
                          <w:t xml:space="preserve">Registrierter Sitz, Staat: </w:t>
                        </w: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bdr w:val="none" w:sz="0" w:space="0" w:color="auto" w:frame="1"/>
                            <w:lang w:val="de-DE" w:eastAsia="de-DE"/>
                          </w:rPr>
                          <w:t>Newark, CA, Vereinigte Staaten von Amerika</w:t>
                        </w:r>
                      </w:p>
                    </w:tc>
                  </w:tr>
                </w:tbl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</w:r>
                  <w:r w:rsidRPr="003641C0">
                    <w:rPr>
                      <w:rFonts w:asciiTheme="minorHAnsi" w:eastAsia="Times New Roman" w:hAnsiTheme="minorHAnsi" w:cstheme="minorHAnsi"/>
                      <w:b/>
                      <w:bCs/>
                      <w:color w:val="626260"/>
                      <w:sz w:val="24"/>
                      <w:szCs w:val="24"/>
                      <w:bdr w:val="none" w:sz="0" w:space="0" w:color="auto" w:frame="1"/>
                      <w:lang w:val="de-DE" w:eastAsia="de-DE"/>
                    </w:rPr>
                    <w:t>4. Namen der Aktionäre</w:t>
                  </w: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  <w:t>mit 3% oder mehr Stimmrechten, wenn abweichend von 3.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"/>
                  </w:tblGrid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 </w:t>
                        </w:r>
                      </w:p>
                    </w:tc>
                  </w:tr>
                </w:tbl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</w:r>
                  <w:r w:rsidRPr="003641C0">
                    <w:rPr>
                      <w:rFonts w:asciiTheme="minorHAnsi" w:eastAsia="Times New Roman" w:hAnsiTheme="minorHAnsi" w:cstheme="minorHAnsi"/>
                      <w:b/>
                      <w:bCs/>
                      <w:color w:val="626260"/>
                      <w:sz w:val="24"/>
                      <w:szCs w:val="24"/>
                      <w:bdr w:val="none" w:sz="0" w:space="0" w:color="auto" w:frame="1"/>
                      <w:lang w:val="de-DE" w:eastAsia="de-DE"/>
                    </w:rPr>
                    <w:t>5. Datum der Schwellenberührung: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5"/>
                  </w:tblGrid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02.11.2018</w:t>
                        </w:r>
                      </w:p>
                    </w:tc>
                  </w:tr>
                </w:tbl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</w:r>
                  <w:r w:rsidRPr="003641C0">
                    <w:rPr>
                      <w:rFonts w:asciiTheme="minorHAnsi" w:eastAsia="Times New Roman" w:hAnsiTheme="minorHAnsi" w:cstheme="minorHAnsi"/>
                      <w:b/>
                      <w:bCs/>
                      <w:color w:val="626260"/>
                      <w:sz w:val="24"/>
                      <w:szCs w:val="24"/>
                      <w:bdr w:val="none" w:sz="0" w:space="0" w:color="auto" w:frame="1"/>
                      <w:lang w:val="de-DE" w:eastAsia="de-DE"/>
                    </w:rPr>
                    <w:t>6. Gesamtstimmrechtsanteile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0"/>
                    <w:gridCol w:w="1691"/>
                    <w:gridCol w:w="1802"/>
                    <w:gridCol w:w="1417"/>
                    <w:gridCol w:w="2966"/>
                  </w:tblGrid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Anteil Stimmrechte </w:t>
                        </w: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br/>
                          <w:t>(Summe 7.a.)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Anteil Instrumente </w:t>
                        </w: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br/>
                          <w:t>(Summe 7.b.1.+ 7.b.2.)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Summe Anteile </w:t>
                        </w: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br/>
                          <w:t>(Summe 7.a. + 7.b.)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Gesamtzahl der Stimmrechte nach § 41 WpHG</w:t>
                        </w:r>
                      </w:p>
                    </w:tc>
                  </w:tr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neu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2,81 %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0 %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2,81 %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36021540</w:t>
                        </w:r>
                      </w:p>
                    </w:tc>
                  </w:tr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letzte Mitteilung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4,67 %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0 %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4,67 %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/</w:t>
                        </w:r>
                      </w:p>
                    </w:tc>
                  </w:tr>
                </w:tbl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</w:r>
                  <w:r w:rsidRPr="003641C0">
                    <w:rPr>
                      <w:rFonts w:asciiTheme="minorHAnsi" w:eastAsia="Times New Roman" w:hAnsiTheme="minorHAnsi" w:cstheme="minorHAnsi"/>
                      <w:b/>
                      <w:bCs/>
                      <w:color w:val="626260"/>
                      <w:sz w:val="24"/>
                      <w:szCs w:val="24"/>
                      <w:bdr w:val="none" w:sz="0" w:space="0" w:color="auto" w:frame="1"/>
                      <w:lang w:val="de-DE" w:eastAsia="de-DE"/>
                    </w:rPr>
                    <w:t>7. Einzelheiten zu den Stimmrechtsbeständen</w:t>
                  </w: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t> </w:t>
                  </w: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</w:r>
                  <w:r w:rsidRPr="003641C0">
                    <w:rPr>
                      <w:rFonts w:asciiTheme="minorHAnsi" w:eastAsia="Times New Roman" w:hAnsiTheme="minorHAnsi" w:cstheme="minorHAnsi"/>
                      <w:b/>
                      <w:bCs/>
                      <w:color w:val="626260"/>
                      <w:sz w:val="24"/>
                      <w:szCs w:val="24"/>
                      <w:bdr w:val="none" w:sz="0" w:space="0" w:color="auto" w:frame="1"/>
                      <w:lang w:val="de-DE" w:eastAsia="de-DE"/>
                    </w:rPr>
                    <w:t>a. Stimmrechte (§§ 33, 34 WpHG)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1"/>
                    <w:gridCol w:w="1318"/>
                    <w:gridCol w:w="1325"/>
                    <w:gridCol w:w="1318"/>
                    <w:gridCol w:w="1325"/>
                  </w:tblGrid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ISIN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absolut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in %</w:t>
                        </w:r>
                      </w:p>
                    </w:tc>
                  </w:tr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direkt </w:t>
                        </w: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br/>
                          <w:t>(§ 33 WpHG)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zugerechnet </w:t>
                        </w: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br/>
                          <w:t>(§ 34 WpHG)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direkt </w:t>
                        </w: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br/>
                          <w:t>(§ 33 WpHG)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zugerechnet </w:t>
                        </w: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br/>
                          <w:t>(§ 34 WpHG)</w:t>
                        </w:r>
                      </w:p>
                    </w:tc>
                  </w:tr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DE000A11QW50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1011002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2,81 %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%</w:t>
                        </w:r>
                      </w:p>
                    </w:tc>
                  </w:tr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626260"/>
                            <w:sz w:val="24"/>
                            <w:szCs w:val="24"/>
                            <w:bdr w:val="none" w:sz="0" w:space="0" w:color="auto" w:frame="1"/>
                            <w:lang w:val="de-DE" w:eastAsia="de-DE"/>
                          </w:rPr>
                          <w:t>Summe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1011002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2,81 %</w:t>
                        </w:r>
                      </w:p>
                    </w:tc>
                  </w:tr>
                </w:tbl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</w:r>
                  <w:r w:rsidRPr="003641C0">
                    <w:rPr>
                      <w:rFonts w:asciiTheme="minorHAnsi" w:eastAsia="Times New Roman" w:hAnsiTheme="minorHAnsi" w:cstheme="minorHAnsi"/>
                      <w:b/>
                      <w:bCs/>
                      <w:color w:val="626260"/>
                      <w:sz w:val="24"/>
                      <w:szCs w:val="24"/>
                      <w:bdr w:val="none" w:sz="0" w:space="0" w:color="auto" w:frame="1"/>
                      <w:lang w:val="de-DE" w:eastAsia="de-DE"/>
                    </w:rPr>
                    <w:t xml:space="preserve">b.1. Instrumente </w:t>
                  </w:r>
                  <w:proofErr w:type="spellStart"/>
                  <w:r w:rsidRPr="003641C0">
                    <w:rPr>
                      <w:rFonts w:asciiTheme="minorHAnsi" w:eastAsia="Times New Roman" w:hAnsiTheme="minorHAnsi" w:cstheme="minorHAnsi"/>
                      <w:b/>
                      <w:bCs/>
                      <w:color w:val="626260"/>
                      <w:sz w:val="24"/>
                      <w:szCs w:val="24"/>
                      <w:bdr w:val="none" w:sz="0" w:space="0" w:color="auto" w:frame="1"/>
                      <w:lang w:val="de-DE" w:eastAsia="de-DE"/>
                    </w:rPr>
                    <w:t>i.S.d</w:t>
                  </w:r>
                  <w:proofErr w:type="spellEnd"/>
                  <w:r w:rsidRPr="003641C0">
                    <w:rPr>
                      <w:rFonts w:asciiTheme="minorHAnsi" w:eastAsia="Times New Roman" w:hAnsiTheme="minorHAnsi" w:cstheme="minorHAnsi"/>
                      <w:b/>
                      <w:bCs/>
                      <w:color w:val="626260"/>
                      <w:sz w:val="24"/>
                      <w:szCs w:val="24"/>
                      <w:bdr w:val="none" w:sz="0" w:space="0" w:color="auto" w:frame="1"/>
                      <w:lang w:val="de-DE" w:eastAsia="de-DE"/>
                    </w:rPr>
                    <w:t>. § 38 Abs. 1 Nr. 1 WpHG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3"/>
                    <w:gridCol w:w="1521"/>
                    <w:gridCol w:w="2447"/>
                    <w:gridCol w:w="1869"/>
                    <w:gridCol w:w="1646"/>
                  </w:tblGrid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Art des Instruments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Fälligkeit / Verfall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Ausübungs</w:t>
                        </w: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softHyphen/>
                          <w:t>zeitraum / Laufzeit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Stimmrechte absolut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Stimmrechte in %</w:t>
                        </w:r>
                      </w:p>
                    </w:tc>
                  </w:tr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auto"/>
                            <w:sz w:val="24"/>
                            <w:szCs w:val="24"/>
                            <w:lang w:val="de-DE"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auto"/>
                            <w:sz w:val="24"/>
                            <w:szCs w:val="24"/>
                            <w:lang w:val="de-DE"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auto"/>
                            <w:sz w:val="24"/>
                            <w:szCs w:val="24"/>
                            <w:lang w:val="de-DE"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%</w:t>
                        </w:r>
                      </w:p>
                    </w:tc>
                  </w:tr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626260"/>
                            <w:sz w:val="24"/>
                            <w:szCs w:val="24"/>
                            <w:bdr w:val="none" w:sz="0" w:space="0" w:color="auto" w:frame="1"/>
                            <w:lang w:val="de-DE" w:eastAsia="de-DE"/>
                          </w:rPr>
                          <w:t>Summe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%</w:t>
                        </w:r>
                      </w:p>
                    </w:tc>
                  </w:tr>
                </w:tbl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</w:r>
                  <w:r w:rsidRPr="003641C0">
                    <w:rPr>
                      <w:rFonts w:asciiTheme="minorHAnsi" w:eastAsia="Times New Roman" w:hAnsiTheme="minorHAnsi" w:cstheme="minorHAnsi"/>
                      <w:b/>
                      <w:bCs/>
                      <w:color w:val="626260"/>
                      <w:sz w:val="24"/>
                      <w:szCs w:val="24"/>
                      <w:bdr w:val="none" w:sz="0" w:space="0" w:color="auto" w:frame="1"/>
                      <w:lang w:val="de-DE" w:eastAsia="de-DE"/>
                    </w:rPr>
                    <w:t xml:space="preserve">b.2. Instrumente </w:t>
                  </w:r>
                  <w:proofErr w:type="spellStart"/>
                  <w:r w:rsidRPr="003641C0">
                    <w:rPr>
                      <w:rFonts w:asciiTheme="minorHAnsi" w:eastAsia="Times New Roman" w:hAnsiTheme="minorHAnsi" w:cstheme="minorHAnsi"/>
                      <w:b/>
                      <w:bCs/>
                      <w:color w:val="626260"/>
                      <w:sz w:val="24"/>
                      <w:szCs w:val="24"/>
                      <w:bdr w:val="none" w:sz="0" w:space="0" w:color="auto" w:frame="1"/>
                      <w:lang w:val="de-DE" w:eastAsia="de-DE"/>
                    </w:rPr>
                    <w:t>i.S.d</w:t>
                  </w:r>
                  <w:proofErr w:type="spellEnd"/>
                  <w:r w:rsidRPr="003641C0">
                    <w:rPr>
                      <w:rFonts w:asciiTheme="minorHAnsi" w:eastAsia="Times New Roman" w:hAnsiTheme="minorHAnsi" w:cstheme="minorHAnsi"/>
                      <w:b/>
                      <w:bCs/>
                      <w:color w:val="626260"/>
                      <w:sz w:val="24"/>
                      <w:szCs w:val="24"/>
                      <w:bdr w:val="none" w:sz="0" w:space="0" w:color="auto" w:frame="1"/>
                      <w:lang w:val="de-DE" w:eastAsia="de-DE"/>
                    </w:rPr>
                    <w:t>. § 38 Abs. 1 Nr. 2 WpHG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4"/>
                    <w:gridCol w:w="1152"/>
                    <w:gridCol w:w="1674"/>
                    <w:gridCol w:w="2015"/>
                    <w:gridCol w:w="1528"/>
                    <w:gridCol w:w="1443"/>
                  </w:tblGrid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Art des Instruments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Fälligkeit / Verfall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Ausübungs</w:t>
                        </w: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softHyphen/>
                          <w:t>zeitraum / Laufzeit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Barausgleich oder physische Abwicklung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Stimmrechte absolut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Stimmrechte in %</w:t>
                        </w:r>
                      </w:p>
                    </w:tc>
                  </w:tr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auto"/>
                            <w:sz w:val="24"/>
                            <w:szCs w:val="24"/>
                            <w:lang w:val="de-DE"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auto"/>
                            <w:sz w:val="24"/>
                            <w:szCs w:val="24"/>
                            <w:lang w:val="de-DE"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auto"/>
                            <w:sz w:val="24"/>
                            <w:szCs w:val="24"/>
                            <w:lang w:val="de-DE"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auto"/>
                            <w:sz w:val="24"/>
                            <w:szCs w:val="24"/>
                            <w:lang w:val="de-DE"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%</w:t>
                        </w:r>
                      </w:p>
                    </w:tc>
                  </w:tr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626260"/>
                            <w:sz w:val="24"/>
                            <w:szCs w:val="24"/>
                            <w:bdr w:val="none" w:sz="0" w:space="0" w:color="auto" w:frame="1"/>
                            <w:lang w:val="de-DE" w:eastAsia="de-DE"/>
                          </w:rPr>
                          <w:t>Summe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%</w:t>
                        </w:r>
                      </w:p>
                    </w:tc>
                  </w:tr>
                </w:tbl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</w:r>
                  <w:r w:rsidRPr="003641C0">
                    <w:rPr>
                      <w:rFonts w:asciiTheme="minorHAnsi" w:eastAsia="Times New Roman" w:hAnsiTheme="minorHAnsi" w:cstheme="minorHAnsi"/>
                      <w:b/>
                      <w:bCs/>
                      <w:color w:val="626260"/>
                      <w:sz w:val="24"/>
                      <w:szCs w:val="24"/>
                      <w:bdr w:val="none" w:sz="0" w:space="0" w:color="auto" w:frame="1"/>
                      <w:lang w:val="de-DE" w:eastAsia="de-DE"/>
                    </w:rPr>
                    <w:t>8. Informationen in Bezug auf den Mitteilungspflichtigen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9071"/>
                  </w:tblGrid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Mitteilungspflichtiger (3.) wird weder beherrscht noch beherrscht Mitteilungspflichtiger andere Unternehmen, die Stimmrechte des Emittenten (1.) halten oder denen Stimmrechte des Emittenten zugerechnet werden.</w:t>
                        </w:r>
                      </w:p>
                    </w:tc>
                  </w:tr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Vollständige Kette der Tochterunternehmen, beginnend mit der obersten beherrschenden Person oder dem obersten beherrschenden Unternehmen:</w:t>
                        </w:r>
                      </w:p>
                    </w:tc>
                  </w:tr>
                </w:tbl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4"/>
                    <w:gridCol w:w="2798"/>
                    <w:gridCol w:w="2746"/>
                    <w:gridCol w:w="2278"/>
                  </w:tblGrid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Unternehmen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Stimmrechte in %, wenn 3% oder höher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Instrumente in %, wenn 5% oder höher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Summe in %, wenn 5% oder höher</w:t>
                        </w:r>
                      </w:p>
                    </w:tc>
                  </w:tr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auto"/>
                            <w:sz w:val="24"/>
                            <w:szCs w:val="24"/>
                            <w:lang w:val="de-DE"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auto"/>
                            <w:sz w:val="24"/>
                            <w:szCs w:val="24"/>
                            <w:lang w:val="de-DE" w:eastAsia="de-DE"/>
                          </w:rPr>
                        </w:pPr>
                      </w:p>
                    </w:tc>
                  </w:tr>
                </w:tbl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</w:r>
                  <w:r w:rsidRPr="003641C0">
                    <w:rPr>
                      <w:rFonts w:asciiTheme="minorHAnsi" w:eastAsia="Times New Roman" w:hAnsiTheme="minorHAnsi" w:cstheme="minorHAnsi"/>
                      <w:b/>
                      <w:bCs/>
                      <w:color w:val="626260"/>
                      <w:sz w:val="24"/>
                      <w:szCs w:val="24"/>
                      <w:bdr w:val="none" w:sz="0" w:space="0" w:color="auto" w:frame="1"/>
                      <w:lang w:val="de-DE" w:eastAsia="de-DE"/>
                    </w:rPr>
                    <w:t>9. Bei Vollmacht gemäß § 34 Abs. 3 WpHG</w:t>
                  </w: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</w: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lastRenderedPageBreak/>
                    <w:t>(nur möglich bei einer Zurechnung nach § 34 Abs. 1 Satz 1 Nr. 6 WpHG)</w:t>
                  </w: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</w: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  <w:t>Datum der Hauptversammlung: </w:t>
                  </w: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  <w:t>Gesamtstimmrechtsanteile (6.) nach der Hauptversammlung: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9"/>
                    <w:gridCol w:w="1897"/>
                    <w:gridCol w:w="1548"/>
                  </w:tblGrid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Anteil Stimmrechte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Anteil Instrumente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Summe Anteile</w:t>
                        </w:r>
                      </w:p>
                    </w:tc>
                  </w:tr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jc w:val="right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%</w:t>
                        </w:r>
                      </w:p>
                    </w:tc>
                  </w:tr>
                </w:tbl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</w:r>
                  <w:r w:rsidRPr="003641C0">
                    <w:rPr>
                      <w:rFonts w:asciiTheme="minorHAnsi" w:eastAsia="Times New Roman" w:hAnsiTheme="minorHAnsi" w:cstheme="minorHAnsi"/>
                      <w:b/>
                      <w:bCs/>
                      <w:color w:val="626260"/>
                      <w:sz w:val="24"/>
                      <w:szCs w:val="24"/>
                      <w:bdr w:val="none" w:sz="0" w:space="0" w:color="auto" w:frame="1"/>
                      <w:lang w:val="de-DE" w:eastAsia="de-DE"/>
                    </w:rPr>
                    <w:t>10. Sonstige Informationen: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"/>
                  </w:tblGrid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bdr w:val="none" w:sz="0" w:space="0" w:color="auto" w:frame="1"/>
                            <w:lang w:val="de-DE" w:eastAsia="de-DE"/>
                          </w:rPr>
                          <w:t> </w:t>
                        </w:r>
                      </w:p>
                    </w:tc>
                  </w:tr>
                </w:tbl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  <w:t>Datum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5"/>
                  </w:tblGrid>
                  <w:tr w:rsidR="003641C0" w:rsidRPr="003641C0" w:rsidTr="003641C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3641C0" w:rsidRPr="003641C0" w:rsidRDefault="003641C0" w:rsidP="003641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</w:pPr>
                        <w:r w:rsidRPr="003641C0">
                          <w:rPr>
                            <w:rFonts w:asciiTheme="minorHAnsi" w:eastAsia="Times New Roman" w:hAnsiTheme="minorHAnsi" w:cstheme="minorHAnsi"/>
                            <w:color w:val="626260"/>
                            <w:sz w:val="24"/>
                            <w:szCs w:val="24"/>
                            <w:lang w:val="de-DE" w:eastAsia="de-DE"/>
                          </w:rPr>
                          <w:t>26.11.2018</w:t>
                        </w:r>
                      </w:p>
                    </w:tc>
                  </w:tr>
                </w:tbl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</w:p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</w:p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pict>
                      <v:rect id="_x0000_i1034" style="width:450pt;height:.75pt" o:hrpct="0" o:hrstd="t" o:hrnoshade="t" o:hr="t" fillcolor="#f5f5f5" stroked="f"/>
                    </w:pict>
                  </w:r>
                </w:p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before="80" w:after="8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t>27.11.2018 Die DGAP Distributionsservices umfassen gesetzliche Meldepflichten, Corporate News/Finanznachrichten und Pressemitteilungen. </w:t>
                  </w: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br/>
                    <w:t>Medienarchiv unter http://www.dgap.de</w:t>
                  </w:r>
                </w:p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pict>
                      <v:rect id="_x0000_i1035" style="width:450pt;height:.75pt" o:hrpct="0" o:hrstd="t" o:hrnoshade="t" o:hr="t" fillcolor="#f5f5f5" stroked="f"/>
                    </w:pict>
                  </w:r>
                </w:p>
              </w:tc>
            </w:tr>
          </w:tbl>
          <w:p w:rsidR="003641C0" w:rsidRPr="003641C0" w:rsidRDefault="003641C0" w:rsidP="003641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vanish/>
                <w:color w:val="626260"/>
                <w:sz w:val="24"/>
                <w:szCs w:val="24"/>
                <w:lang w:val="de-DE" w:eastAsia="de-D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7"/>
              <w:gridCol w:w="2284"/>
            </w:tblGrid>
            <w:tr w:rsidR="003641C0" w:rsidRPr="003641C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t>Sprache: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t>Deutsch</w:t>
                  </w:r>
                </w:p>
              </w:tc>
            </w:tr>
            <w:tr w:rsidR="003641C0" w:rsidRPr="003641C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t>Unternehmen: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t>Epigenomics AG</w:t>
                  </w:r>
                </w:p>
              </w:tc>
            </w:tr>
            <w:tr w:rsidR="003641C0" w:rsidRPr="003641C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t>Geneststraße 5</w:t>
                  </w:r>
                </w:p>
              </w:tc>
            </w:tr>
            <w:tr w:rsidR="003641C0" w:rsidRPr="003641C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t>10829 Berlin</w:t>
                  </w:r>
                </w:p>
              </w:tc>
            </w:tr>
            <w:tr w:rsidR="003641C0" w:rsidRPr="003641C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t>Deutschland</w:t>
                  </w:r>
                </w:p>
              </w:tc>
            </w:tr>
            <w:tr w:rsidR="003641C0" w:rsidRPr="003641C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t>Internet: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t>www.epigenomics.com</w:t>
                  </w:r>
                </w:p>
              </w:tc>
            </w:tr>
          </w:tbl>
          <w:p w:rsidR="003641C0" w:rsidRPr="003641C0" w:rsidRDefault="003641C0" w:rsidP="003641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626260"/>
                <w:sz w:val="24"/>
                <w:szCs w:val="24"/>
                <w:lang w:val="de-DE" w:eastAsia="de-D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3641C0" w:rsidRPr="003641C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</w:p>
              </w:tc>
            </w:tr>
          </w:tbl>
          <w:p w:rsidR="003641C0" w:rsidRPr="003641C0" w:rsidRDefault="003641C0" w:rsidP="003641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vanish/>
                <w:color w:val="626260"/>
                <w:sz w:val="24"/>
                <w:szCs w:val="24"/>
                <w:lang w:val="de-DE" w:eastAsia="de-D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3"/>
              <w:gridCol w:w="1928"/>
            </w:tblGrid>
            <w:tr w:rsidR="003641C0" w:rsidRPr="003641C0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t> </w:t>
                  </w:r>
                </w:p>
              </w:tc>
            </w:tr>
            <w:tr w:rsidR="003641C0" w:rsidRPr="003641C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t>Ende der Mitteilung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t>DGAP News-Service</w:t>
                  </w:r>
                </w:p>
              </w:tc>
            </w:tr>
          </w:tbl>
          <w:p w:rsidR="003641C0" w:rsidRPr="003641C0" w:rsidRDefault="003641C0" w:rsidP="003641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vanish/>
                <w:color w:val="626260"/>
                <w:sz w:val="24"/>
                <w:szCs w:val="24"/>
                <w:lang w:val="de-DE" w:eastAsia="de-DE"/>
              </w:rPr>
            </w:pPr>
          </w:p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641C0" w:rsidRPr="003641C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41C0" w:rsidRPr="003641C0" w:rsidRDefault="003641C0" w:rsidP="003641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</w:pPr>
                  <w:r w:rsidRPr="003641C0">
                    <w:rPr>
                      <w:rFonts w:asciiTheme="minorHAnsi" w:eastAsia="Times New Roman" w:hAnsiTheme="minorHAnsi" w:cstheme="minorHAnsi"/>
                      <w:color w:val="626260"/>
                      <w:sz w:val="24"/>
                      <w:szCs w:val="24"/>
                      <w:lang w:val="de-DE" w:eastAsia="de-DE"/>
                    </w:rPr>
                    <w:pict>
                      <v:rect id="_x0000_i1036" style="width:450pt;height:.75pt" o:hrpct="0" o:hrstd="t" o:hrnoshade="t" o:hr="t" fillcolor="#f5f5f5" stroked="f"/>
                    </w:pict>
                  </w:r>
                </w:p>
              </w:tc>
            </w:tr>
          </w:tbl>
          <w:p w:rsidR="003641C0" w:rsidRPr="003641C0" w:rsidRDefault="003641C0" w:rsidP="003641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80" w:after="80" w:line="240" w:lineRule="auto"/>
              <w:textAlignment w:val="baseline"/>
              <w:rPr>
                <w:rFonts w:asciiTheme="minorHAnsi" w:eastAsia="Times New Roman" w:hAnsiTheme="minorHAnsi" w:cstheme="minorHAnsi"/>
                <w:color w:val="626260"/>
                <w:sz w:val="24"/>
                <w:szCs w:val="24"/>
                <w:lang w:val="de-DE" w:eastAsia="de-DE"/>
              </w:rPr>
            </w:pPr>
            <w:proofErr w:type="gramStart"/>
            <w:r w:rsidRPr="003641C0">
              <w:rPr>
                <w:rFonts w:asciiTheme="minorHAnsi" w:eastAsia="Times New Roman" w:hAnsiTheme="minorHAnsi" w:cstheme="minorHAnsi"/>
                <w:color w:val="626260"/>
                <w:sz w:val="24"/>
                <w:szCs w:val="24"/>
                <w:lang w:val="de-DE" w:eastAsia="de-DE"/>
              </w:rPr>
              <w:t>751853  27.11.2018</w:t>
            </w:r>
            <w:proofErr w:type="gramEnd"/>
            <w:r w:rsidRPr="003641C0">
              <w:rPr>
                <w:rFonts w:asciiTheme="minorHAnsi" w:eastAsia="Times New Roman" w:hAnsiTheme="minorHAnsi" w:cstheme="minorHAnsi"/>
                <w:color w:val="626260"/>
                <w:sz w:val="24"/>
                <w:szCs w:val="24"/>
                <w:lang w:val="de-DE" w:eastAsia="de-DE"/>
              </w:rPr>
              <w:t> </w:t>
            </w:r>
          </w:p>
        </w:tc>
      </w:tr>
    </w:tbl>
    <w:p w:rsidR="004766CF" w:rsidRPr="003641C0" w:rsidRDefault="004766CF" w:rsidP="003641C0">
      <w:pPr>
        <w:rPr>
          <w:rFonts w:asciiTheme="minorHAnsi" w:hAnsiTheme="minorHAnsi" w:cstheme="minorHAnsi"/>
          <w:sz w:val="24"/>
          <w:szCs w:val="24"/>
        </w:rPr>
      </w:pPr>
    </w:p>
    <w:sectPr w:rsidR="004766CF" w:rsidRPr="003641C0" w:rsidSect="00C73885">
      <w:headerReference w:type="default" r:id="rId8"/>
      <w:footerReference w:type="default" r:id="rId9"/>
      <w:pgSz w:w="12240" w:h="15840"/>
      <w:pgMar w:top="1662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D39" w:rsidRDefault="00A05D39" w:rsidP="00C73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A05D39" w:rsidRDefault="00A05D39" w:rsidP="00C73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one Sans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D39" w:rsidRDefault="00335BE8">
    <w:pPr>
      <w:pStyle w:val="Fu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28392E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D39" w:rsidRDefault="00A05D39" w:rsidP="00C73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A05D39" w:rsidRDefault="00A05D39" w:rsidP="00C73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D39" w:rsidRDefault="00A05D39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4992736</wp:posOffset>
          </wp:positionH>
          <wp:positionV relativeFrom="page">
            <wp:posOffset>330979</wp:posOffset>
          </wp:positionV>
          <wp:extent cx="1963436" cy="303295"/>
          <wp:effectExtent l="19050" t="0" r="0" b="0"/>
          <wp:wrapNone/>
          <wp:docPr id="1" name="officeArt object" descr="epi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epi-log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968" cy="30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Arial" w:eastAsia="Times New Roman"/>
        <w:color w:val="333333"/>
        <w:sz w:val="15"/>
        <w:szCs w:val="15"/>
        <w:u w:color="33333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B8C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0C2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16090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CCC4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8829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F89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A25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F463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1AA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DCD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15709"/>
    <w:multiLevelType w:val="hybridMultilevel"/>
    <w:tmpl w:val="78FCD3F6"/>
    <w:lvl w:ilvl="0" w:tplc="8FE82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6952FD"/>
    <w:multiLevelType w:val="hybridMultilevel"/>
    <w:tmpl w:val="1584C4A0"/>
    <w:lvl w:ilvl="0" w:tplc="36D28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156283"/>
    <w:multiLevelType w:val="hybridMultilevel"/>
    <w:tmpl w:val="18EC6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9D7EBC"/>
    <w:multiLevelType w:val="hybridMultilevel"/>
    <w:tmpl w:val="ADAAD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7238B"/>
    <w:multiLevelType w:val="hybridMultilevel"/>
    <w:tmpl w:val="9C7E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85"/>
    <w:rsid w:val="0000568E"/>
    <w:rsid w:val="00013471"/>
    <w:rsid w:val="00016262"/>
    <w:rsid w:val="0002443E"/>
    <w:rsid w:val="000251BA"/>
    <w:rsid w:val="00026D26"/>
    <w:rsid w:val="00027724"/>
    <w:rsid w:val="00036470"/>
    <w:rsid w:val="00046469"/>
    <w:rsid w:val="00074453"/>
    <w:rsid w:val="00076BD8"/>
    <w:rsid w:val="000825E7"/>
    <w:rsid w:val="0008450E"/>
    <w:rsid w:val="00086366"/>
    <w:rsid w:val="00086C95"/>
    <w:rsid w:val="00091C96"/>
    <w:rsid w:val="00093A6C"/>
    <w:rsid w:val="000A43A6"/>
    <w:rsid w:val="000A6F59"/>
    <w:rsid w:val="000B1675"/>
    <w:rsid w:val="000B38D4"/>
    <w:rsid w:val="000C3018"/>
    <w:rsid w:val="000D48FF"/>
    <w:rsid w:val="000E5960"/>
    <w:rsid w:val="000E5A98"/>
    <w:rsid w:val="000F28CF"/>
    <w:rsid w:val="00101479"/>
    <w:rsid w:val="00103764"/>
    <w:rsid w:val="00103A6D"/>
    <w:rsid w:val="00107E14"/>
    <w:rsid w:val="001109E0"/>
    <w:rsid w:val="00116F67"/>
    <w:rsid w:val="00120E2B"/>
    <w:rsid w:val="00122423"/>
    <w:rsid w:val="0014705E"/>
    <w:rsid w:val="00182232"/>
    <w:rsid w:val="00184B62"/>
    <w:rsid w:val="00186BD6"/>
    <w:rsid w:val="00194018"/>
    <w:rsid w:val="001A085B"/>
    <w:rsid w:val="001A3524"/>
    <w:rsid w:val="001A4FD3"/>
    <w:rsid w:val="001C105A"/>
    <w:rsid w:val="001C20FD"/>
    <w:rsid w:val="001C7EEE"/>
    <w:rsid w:val="002147AC"/>
    <w:rsid w:val="0022207C"/>
    <w:rsid w:val="00222863"/>
    <w:rsid w:val="00226447"/>
    <w:rsid w:val="00233F9D"/>
    <w:rsid w:val="00235FD0"/>
    <w:rsid w:val="00237FE4"/>
    <w:rsid w:val="00250399"/>
    <w:rsid w:val="00251CFB"/>
    <w:rsid w:val="002540BE"/>
    <w:rsid w:val="002552F5"/>
    <w:rsid w:val="00260513"/>
    <w:rsid w:val="00263424"/>
    <w:rsid w:val="00282E44"/>
    <w:rsid w:val="0028392E"/>
    <w:rsid w:val="00285D79"/>
    <w:rsid w:val="0028784F"/>
    <w:rsid w:val="002A332B"/>
    <w:rsid w:val="002A448F"/>
    <w:rsid w:val="002A62BC"/>
    <w:rsid w:val="002A753E"/>
    <w:rsid w:val="002B4C74"/>
    <w:rsid w:val="002B7313"/>
    <w:rsid w:val="002D714C"/>
    <w:rsid w:val="002E3BAC"/>
    <w:rsid w:val="002F1AFF"/>
    <w:rsid w:val="002F3F21"/>
    <w:rsid w:val="00300AAF"/>
    <w:rsid w:val="0030535F"/>
    <w:rsid w:val="00316151"/>
    <w:rsid w:val="0032790F"/>
    <w:rsid w:val="0033540C"/>
    <w:rsid w:val="00335BE8"/>
    <w:rsid w:val="00354C8D"/>
    <w:rsid w:val="003571BC"/>
    <w:rsid w:val="00361F23"/>
    <w:rsid w:val="00362A68"/>
    <w:rsid w:val="0036355D"/>
    <w:rsid w:val="003641C0"/>
    <w:rsid w:val="0037175C"/>
    <w:rsid w:val="0037207B"/>
    <w:rsid w:val="003822BA"/>
    <w:rsid w:val="00387C26"/>
    <w:rsid w:val="00387FAA"/>
    <w:rsid w:val="00391474"/>
    <w:rsid w:val="003926A9"/>
    <w:rsid w:val="003A4D27"/>
    <w:rsid w:val="003A7431"/>
    <w:rsid w:val="003B1EA7"/>
    <w:rsid w:val="003B5A56"/>
    <w:rsid w:val="003C077C"/>
    <w:rsid w:val="003D209F"/>
    <w:rsid w:val="003E0803"/>
    <w:rsid w:val="003E2094"/>
    <w:rsid w:val="003E4587"/>
    <w:rsid w:val="003E549D"/>
    <w:rsid w:val="003E7B73"/>
    <w:rsid w:val="003F6135"/>
    <w:rsid w:val="00412453"/>
    <w:rsid w:val="004205E6"/>
    <w:rsid w:val="00426D5A"/>
    <w:rsid w:val="00440D8B"/>
    <w:rsid w:val="00441BDA"/>
    <w:rsid w:val="004438CE"/>
    <w:rsid w:val="0045189A"/>
    <w:rsid w:val="00451AF1"/>
    <w:rsid w:val="00454DA4"/>
    <w:rsid w:val="004672E1"/>
    <w:rsid w:val="004766CF"/>
    <w:rsid w:val="00486494"/>
    <w:rsid w:val="00487ACA"/>
    <w:rsid w:val="00490FE1"/>
    <w:rsid w:val="00492BF2"/>
    <w:rsid w:val="004A175C"/>
    <w:rsid w:val="004B59E9"/>
    <w:rsid w:val="004B6B8A"/>
    <w:rsid w:val="004C571D"/>
    <w:rsid w:val="004C7B50"/>
    <w:rsid w:val="004D7DF1"/>
    <w:rsid w:val="004E5A40"/>
    <w:rsid w:val="004F2F71"/>
    <w:rsid w:val="004F5DB2"/>
    <w:rsid w:val="00502799"/>
    <w:rsid w:val="00502D76"/>
    <w:rsid w:val="00510DB3"/>
    <w:rsid w:val="00513D79"/>
    <w:rsid w:val="00514F2D"/>
    <w:rsid w:val="00523D40"/>
    <w:rsid w:val="00524A1D"/>
    <w:rsid w:val="00530B08"/>
    <w:rsid w:val="005321CB"/>
    <w:rsid w:val="00536955"/>
    <w:rsid w:val="005456F1"/>
    <w:rsid w:val="005469E6"/>
    <w:rsid w:val="00547792"/>
    <w:rsid w:val="0058052E"/>
    <w:rsid w:val="005855BA"/>
    <w:rsid w:val="00596952"/>
    <w:rsid w:val="005B1626"/>
    <w:rsid w:val="005B5759"/>
    <w:rsid w:val="005B5D17"/>
    <w:rsid w:val="005C2AED"/>
    <w:rsid w:val="005D0D61"/>
    <w:rsid w:val="005D487D"/>
    <w:rsid w:val="005D7902"/>
    <w:rsid w:val="005E0455"/>
    <w:rsid w:val="005E3411"/>
    <w:rsid w:val="005E3F10"/>
    <w:rsid w:val="005F2ED0"/>
    <w:rsid w:val="005F4C92"/>
    <w:rsid w:val="005F6777"/>
    <w:rsid w:val="00607C53"/>
    <w:rsid w:val="00612BAA"/>
    <w:rsid w:val="0062098C"/>
    <w:rsid w:val="006225E0"/>
    <w:rsid w:val="00627C67"/>
    <w:rsid w:val="00633679"/>
    <w:rsid w:val="00640883"/>
    <w:rsid w:val="00654F01"/>
    <w:rsid w:val="00665A5B"/>
    <w:rsid w:val="0067337F"/>
    <w:rsid w:val="00681ADE"/>
    <w:rsid w:val="006833BC"/>
    <w:rsid w:val="0068398A"/>
    <w:rsid w:val="0068583B"/>
    <w:rsid w:val="006949E8"/>
    <w:rsid w:val="006A06BA"/>
    <w:rsid w:val="006B293B"/>
    <w:rsid w:val="006C260B"/>
    <w:rsid w:val="006D47F6"/>
    <w:rsid w:val="006D59A4"/>
    <w:rsid w:val="006E0DCC"/>
    <w:rsid w:val="006E74D9"/>
    <w:rsid w:val="006F0C6A"/>
    <w:rsid w:val="006F47EB"/>
    <w:rsid w:val="006F73B7"/>
    <w:rsid w:val="006F7D2B"/>
    <w:rsid w:val="0070383C"/>
    <w:rsid w:val="007075DA"/>
    <w:rsid w:val="0072470E"/>
    <w:rsid w:val="00737758"/>
    <w:rsid w:val="007432C9"/>
    <w:rsid w:val="00743B88"/>
    <w:rsid w:val="00746572"/>
    <w:rsid w:val="00751583"/>
    <w:rsid w:val="00762910"/>
    <w:rsid w:val="0077425F"/>
    <w:rsid w:val="00780C8A"/>
    <w:rsid w:val="00780FDA"/>
    <w:rsid w:val="007A142C"/>
    <w:rsid w:val="007A2C69"/>
    <w:rsid w:val="007B6D80"/>
    <w:rsid w:val="007B779B"/>
    <w:rsid w:val="007C0F85"/>
    <w:rsid w:val="007C77B2"/>
    <w:rsid w:val="007D3B20"/>
    <w:rsid w:val="007E2570"/>
    <w:rsid w:val="007F0F77"/>
    <w:rsid w:val="007F63C3"/>
    <w:rsid w:val="00813045"/>
    <w:rsid w:val="008237D9"/>
    <w:rsid w:val="00833A74"/>
    <w:rsid w:val="00836952"/>
    <w:rsid w:val="00853900"/>
    <w:rsid w:val="00863B81"/>
    <w:rsid w:val="00871FB3"/>
    <w:rsid w:val="00880156"/>
    <w:rsid w:val="00891CBD"/>
    <w:rsid w:val="008A1A4D"/>
    <w:rsid w:val="008A4479"/>
    <w:rsid w:val="008B033A"/>
    <w:rsid w:val="008C4A0E"/>
    <w:rsid w:val="008D245F"/>
    <w:rsid w:val="008E0F5C"/>
    <w:rsid w:val="008F2858"/>
    <w:rsid w:val="008F7E45"/>
    <w:rsid w:val="009033FC"/>
    <w:rsid w:val="00907A6F"/>
    <w:rsid w:val="00910094"/>
    <w:rsid w:val="00910D0A"/>
    <w:rsid w:val="009119B1"/>
    <w:rsid w:val="0091516B"/>
    <w:rsid w:val="009202A4"/>
    <w:rsid w:val="00936893"/>
    <w:rsid w:val="009379BD"/>
    <w:rsid w:val="00954960"/>
    <w:rsid w:val="009549DC"/>
    <w:rsid w:val="00997B5C"/>
    <w:rsid w:val="009A0B39"/>
    <w:rsid w:val="009A7AD6"/>
    <w:rsid w:val="009C106C"/>
    <w:rsid w:val="009C13E5"/>
    <w:rsid w:val="009E0746"/>
    <w:rsid w:val="009E2359"/>
    <w:rsid w:val="009E3484"/>
    <w:rsid w:val="009E586B"/>
    <w:rsid w:val="009F0B1F"/>
    <w:rsid w:val="009F17F3"/>
    <w:rsid w:val="009F658E"/>
    <w:rsid w:val="00A05D39"/>
    <w:rsid w:val="00A12E7B"/>
    <w:rsid w:val="00A1668C"/>
    <w:rsid w:val="00A21B24"/>
    <w:rsid w:val="00A26D0C"/>
    <w:rsid w:val="00A36713"/>
    <w:rsid w:val="00A4548B"/>
    <w:rsid w:val="00A47B33"/>
    <w:rsid w:val="00A52E52"/>
    <w:rsid w:val="00A53FFB"/>
    <w:rsid w:val="00A62BFD"/>
    <w:rsid w:val="00A63275"/>
    <w:rsid w:val="00A7273B"/>
    <w:rsid w:val="00A7281F"/>
    <w:rsid w:val="00A72F82"/>
    <w:rsid w:val="00A7518F"/>
    <w:rsid w:val="00A9627D"/>
    <w:rsid w:val="00A97B5A"/>
    <w:rsid w:val="00AA52D2"/>
    <w:rsid w:val="00AA5D5B"/>
    <w:rsid w:val="00AC18D5"/>
    <w:rsid w:val="00AC4597"/>
    <w:rsid w:val="00AC6D0F"/>
    <w:rsid w:val="00AE68B2"/>
    <w:rsid w:val="00AF0928"/>
    <w:rsid w:val="00AF6B07"/>
    <w:rsid w:val="00B02752"/>
    <w:rsid w:val="00B03E5D"/>
    <w:rsid w:val="00B0567F"/>
    <w:rsid w:val="00B070A3"/>
    <w:rsid w:val="00B11500"/>
    <w:rsid w:val="00B32F03"/>
    <w:rsid w:val="00B35FDC"/>
    <w:rsid w:val="00B4031C"/>
    <w:rsid w:val="00B436C6"/>
    <w:rsid w:val="00B449F0"/>
    <w:rsid w:val="00B53861"/>
    <w:rsid w:val="00B60C2C"/>
    <w:rsid w:val="00B6448A"/>
    <w:rsid w:val="00B64C09"/>
    <w:rsid w:val="00B958CF"/>
    <w:rsid w:val="00BB3A5E"/>
    <w:rsid w:val="00BB4CCA"/>
    <w:rsid w:val="00BB65B5"/>
    <w:rsid w:val="00BF3D47"/>
    <w:rsid w:val="00BF7368"/>
    <w:rsid w:val="00BF76F3"/>
    <w:rsid w:val="00C00D30"/>
    <w:rsid w:val="00C07BA5"/>
    <w:rsid w:val="00C4343C"/>
    <w:rsid w:val="00C45CB7"/>
    <w:rsid w:val="00C616C8"/>
    <w:rsid w:val="00C705D9"/>
    <w:rsid w:val="00C73885"/>
    <w:rsid w:val="00C9233F"/>
    <w:rsid w:val="00CB0CB7"/>
    <w:rsid w:val="00CC0B63"/>
    <w:rsid w:val="00CC7462"/>
    <w:rsid w:val="00CD00CB"/>
    <w:rsid w:val="00CF2466"/>
    <w:rsid w:val="00D0161C"/>
    <w:rsid w:val="00D14A48"/>
    <w:rsid w:val="00D175A1"/>
    <w:rsid w:val="00D20BCB"/>
    <w:rsid w:val="00D2300F"/>
    <w:rsid w:val="00D4576E"/>
    <w:rsid w:val="00D54D9B"/>
    <w:rsid w:val="00D55EB4"/>
    <w:rsid w:val="00D6140A"/>
    <w:rsid w:val="00D61531"/>
    <w:rsid w:val="00D648AC"/>
    <w:rsid w:val="00D7500C"/>
    <w:rsid w:val="00D8130A"/>
    <w:rsid w:val="00D82D85"/>
    <w:rsid w:val="00D90C1A"/>
    <w:rsid w:val="00DA28A6"/>
    <w:rsid w:val="00DC1AD8"/>
    <w:rsid w:val="00DC47FF"/>
    <w:rsid w:val="00DD482C"/>
    <w:rsid w:val="00DF0DD7"/>
    <w:rsid w:val="00DF2445"/>
    <w:rsid w:val="00DF3303"/>
    <w:rsid w:val="00E023FE"/>
    <w:rsid w:val="00E033C0"/>
    <w:rsid w:val="00E16F48"/>
    <w:rsid w:val="00E178D7"/>
    <w:rsid w:val="00E45B18"/>
    <w:rsid w:val="00E50CF2"/>
    <w:rsid w:val="00E62DBF"/>
    <w:rsid w:val="00E86F86"/>
    <w:rsid w:val="00EA4C4A"/>
    <w:rsid w:val="00EA4D03"/>
    <w:rsid w:val="00EB1A98"/>
    <w:rsid w:val="00EC4839"/>
    <w:rsid w:val="00EC6D31"/>
    <w:rsid w:val="00EC7873"/>
    <w:rsid w:val="00ED62C1"/>
    <w:rsid w:val="00ED7412"/>
    <w:rsid w:val="00EE03C4"/>
    <w:rsid w:val="00F10F9D"/>
    <w:rsid w:val="00F20E47"/>
    <w:rsid w:val="00F24B9B"/>
    <w:rsid w:val="00F42B3A"/>
    <w:rsid w:val="00F43781"/>
    <w:rsid w:val="00F548DB"/>
    <w:rsid w:val="00F65CA6"/>
    <w:rsid w:val="00F8456C"/>
    <w:rsid w:val="00FA150B"/>
    <w:rsid w:val="00FB7966"/>
    <w:rsid w:val="00FD763C"/>
    <w:rsid w:val="00FD776A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E3B90EEE-C645-4AA3-B831-AD684905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38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en-US" w:eastAsia="en-US"/>
    </w:rPr>
  </w:style>
  <w:style w:type="paragraph" w:styleId="berschrift1">
    <w:name w:val="heading 1"/>
    <w:basedOn w:val="Standard"/>
    <w:link w:val="berschrift1Zchn"/>
    <w:uiPriority w:val="99"/>
    <w:qFormat/>
    <w:rsid w:val="00C73885"/>
    <w:pPr>
      <w:spacing w:before="100" w:after="100" w:line="240" w:lineRule="auto"/>
      <w:outlineLvl w:val="0"/>
    </w:pPr>
    <w:rPr>
      <w:rFonts w:ascii="Helvetica" w:hAnsi="Helvetica" w:cs="Helvetica"/>
      <w:b/>
      <w:bCs/>
      <w:color w:val="A08246"/>
      <w:kern w:val="36"/>
      <w:sz w:val="24"/>
      <w:szCs w:val="24"/>
      <w:u w:color="A0824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020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lang w:val="en-US" w:eastAsia="en-US"/>
    </w:rPr>
  </w:style>
  <w:style w:type="character" w:styleId="Hyperlink">
    <w:name w:val="Hyperlink"/>
    <w:basedOn w:val="Absatz-Standardschriftart"/>
    <w:uiPriority w:val="99"/>
    <w:rsid w:val="00C73885"/>
    <w:rPr>
      <w:rFonts w:cs="Times New Roman"/>
      <w:u w:val="single"/>
    </w:rPr>
  </w:style>
  <w:style w:type="table" w:customStyle="1" w:styleId="TableNormal1">
    <w:name w:val="Table Normal1"/>
    <w:uiPriority w:val="99"/>
    <w:rsid w:val="00C738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rsid w:val="00C7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0207"/>
    <w:rPr>
      <w:rFonts w:ascii="Calibri" w:hAnsi="Calibri" w:cs="Calibri"/>
      <w:color w:val="000000"/>
      <w:u w:color="000000"/>
      <w:lang w:val="en-US" w:eastAsia="en-US"/>
    </w:rPr>
  </w:style>
  <w:style w:type="paragraph" w:styleId="Fuzeile">
    <w:name w:val="footer"/>
    <w:basedOn w:val="Standard"/>
    <w:link w:val="FuzeileZchn"/>
    <w:uiPriority w:val="99"/>
    <w:rsid w:val="00C7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0207"/>
    <w:rPr>
      <w:rFonts w:ascii="Calibri" w:hAnsi="Calibri" w:cs="Calibri"/>
      <w:color w:val="000000"/>
      <w:u w:color="000000"/>
      <w:lang w:val="en-US" w:eastAsia="en-US"/>
    </w:rPr>
  </w:style>
  <w:style w:type="character" w:customStyle="1" w:styleId="Link1">
    <w:name w:val="Link1"/>
    <w:uiPriority w:val="99"/>
    <w:rsid w:val="00C73885"/>
    <w:rPr>
      <w:color w:val="0000FF"/>
      <w:u w:val="single" w:color="0000FF"/>
    </w:rPr>
  </w:style>
  <w:style w:type="character" w:customStyle="1" w:styleId="Hyperlink0">
    <w:name w:val="Hyperlink.0"/>
    <w:basedOn w:val="Link1"/>
    <w:uiPriority w:val="99"/>
    <w:rsid w:val="00C73885"/>
    <w:rPr>
      <w:rFonts w:ascii="Helvetica" w:eastAsia="Times New Roman" w:hAnsi="Helvetica" w:cs="Helvetica"/>
      <w:color w:val="0000FF"/>
      <w:kern w:val="0"/>
      <w:u w:val="single" w:color="0000FF"/>
      <w:lang w:val="de-DE"/>
    </w:rPr>
  </w:style>
  <w:style w:type="character" w:customStyle="1" w:styleId="Hyperlink1">
    <w:name w:val="Hyperlink.1"/>
    <w:basedOn w:val="Link1"/>
    <w:uiPriority w:val="99"/>
    <w:rsid w:val="00C73885"/>
    <w:rPr>
      <w:rFonts w:ascii="Stone Sans" w:eastAsia="Times New Roman" w:hAnsi="Stone Sans" w:cs="Stone Sans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Link1"/>
    <w:uiPriority w:val="99"/>
    <w:rsid w:val="00C73885"/>
    <w:rPr>
      <w:rFonts w:ascii="Stone Sans" w:eastAsia="Times New Roman" w:hAnsi="Stone Sans" w:cs="Stone Sans"/>
      <w:color w:val="0000FF"/>
      <w:kern w:val="0"/>
      <w:u w:val="single" w:color="0000FF"/>
      <w:lang w:val="en-US"/>
    </w:rPr>
  </w:style>
  <w:style w:type="paragraph" w:styleId="Kommentartext">
    <w:name w:val="annotation text"/>
    <w:basedOn w:val="Standard"/>
    <w:link w:val="KommentartextZchn"/>
    <w:uiPriority w:val="99"/>
    <w:rsid w:val="00C738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C73885"/>
    <w:rPr>
      <w:rFonts w:ascii="Calibri" w:eastAsia="Times New Roman" w:hAnsi="Calibri" w:cs="Calibri"/>
      <w:color w:val="000000"/>
      <w:u w:color="000000"/>
    </w:rPr>
  </w:style>
  <w:style w:type="character" w:styleId="Kommentarzeichen">
    <w:name w:val="annotation reference"/>
    <w:basedOn w:val="Absatz-Standardschriftart"/>
    <w:uiPriority w:val="99"/>
    <w:semiHidden/>
    <w:rsid w:val="00C73885"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7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74453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E2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E2359"/>
    <w:rPr>
      <w:rFonts w:ascii="Calibri" w:eastAsia="Times New Roman" w:hAnsi="Calibri" w:cs="Calibri"/>
      <w:b/>
      <w:bCs/>
      <w:color w:val="000000"/>
      <w:u w:color="000000"/>
    </w:rPr>
  </w:style>
  <w:style w:type="character" w:styleId="BesuchterLink">
    <w:name w:val="FollowedHyperlink"/>
    <w:basedOn w:val="Absatz-Standardschriftart"/>
    <w:uiPriority w:val="99"/>
    <w:semiHidden/>
    <w:rsid w:val="00ED62C1"/>
    <w:rPr>
      <w:rFonts w:cs="Times New Roman"/>
      <w:color w:val="FF00FF"/>
      <w:u w:val="single"/>
    </w:rPr>
  </w:style>
  <w:style w:type="paragraph" w:styleId="berarbeitung">
    <w:name w:val="Revision"/>
    <w:hidden/>
    <w:uiPriority w:val="99"/>
    <w:semiHidden/>
    <w:rsid w:val="003D209F"/>
    <w:rPr>
      <w:rFonts w:ascii="Calibri" w:hAnsi="Calibri" w:cs="Calibri"/>
      <w:color w:val="000000"/>
      <w:u w:color="000000"/>
      <w:lang w:val="en-US" w:eastAsia="en-US"/>
    </w:rPr>
  </w:style>
  <w:style w:type="paragraph" w:styleId="Listenabsatz">
    <w:name w:val="List Paragraph"/>
    <w:basedOn w:val="Standard"/>
    <w:uiPriority w:val="99"/>
    <w:qFormat/>
    <w:rsid w:val="00A62BFD"/>
    <w:pPr>
      <w:ind w:left="720"/>
      <w:contextualSpacing/>
    </w:pPr>
  </w:style>
  <w:style w:type="paragraph" w:styleId="StandardWeb">
    <w:name w:val="Normal (Web)"/>
    <w:basedOn w:val="Standard"/>
    <w:uiPriority w:val="99"/>
    <w:rsid w:val="00B958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 Unicode MS" w:hAnsi="Arial Unicode MS" w:cs="Arial Unicode MS"/>
      <w:color w:val="auto"/>
      <w:sz w:val="24"/>
      <w:szCs w:val="24"/>
      <w:lang w:val="en-GB"/>
    </w:rPr>
  </w:style>
  <w:style w:type="paragraph" w:customStyle="1" w:styleId="bodytext">
    <w:name w:val="bodytext"/>
    <w:basedOn w:val="Standard"/>
    <w:uiPriority w:val="99"/>
    <w:rsid w:val="00107E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newstop">
    <w:name w:val="news_top"/>
    <w:basedOn w:val="Standard"/>
    <w:rsid w:val="00C923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ewstopdate">
    <w:name w:val="news_top_date"/>
    <w:basedOn w:val="Absatz-Standardschriftart"/>
    <w:rsid w:val="00C9233F"/>
  </w:style>
  <w:style w:type="character" w:styleId="Fett">
    <w:name w:val="Strong"/>
    <w:basedOn w:val="Absatz-Standardschriftart"/>
    <w:uiPriority w:val="22"/>
    <w:qFormat/>
    <w:locked/>
    <w:rsid w:val="00C9233F"/>
    <w:rPr>
      <w:b/>
      <w:bCs/>
    </w:rPr>
  </w:style>
  <w:style w:type="paragraph" w:customStyle="1" w:styleId="newsbottom">
    <w:name w:val="news_bottom"/>
    <w:basedOn w:val="Standard"/>
    <w:rsid w:val="00C923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AF2CF-5A2A-4855-9D94-D288BFC4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Epigenomics AG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pevogt</dc:creator>
  <cp:lastModifiedBy>Peter Vogt</cp:lastModifiedBy>
  <cp:revision>2</cp:revision>
  <cp:lastPrinted>2018-01-22T15:38:00Z</cp:lastPrinted>
  <dcterms:created xsi:type="dcterms:W3CDTF">2018-11-27T14:12:00Z</dcterms:created>
  <dcterms:modified xsi:type="dcterms:W3CDTF">2018-11-27T14:12:00Z</dcterms:modified>
</cp:coreProperties>
</file>